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spacing w:line="264" w:lineRule="auto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Gault&amp;Millau Croatia 2026 predstavio Kvarner u posebnom vodi</w:t>
      </w:r>
      <w:r>
        <w:rPr>
          <w:b w:val="1"/>
          <w:bCs w:val="1"/>
          <w:rtl w:val="0"/>
          <w:lang w:val="en-US"/>
        </w:rPr>
        <w:t>č</w:t>
      </w:r>
      <w:r>
        <w:rPr>
          <w:b w:val="1"/>
          <w:bCs w:val="1"/>
          <w:rtl w:val="0"/>
          <w:lang w:val="en-US"/>
        </w:rPr>
        <w:t>u</w:t>
      </w:r>
    </w:p>
    <w:p>
      <w:pPr>
        <w:pStyle w:val="Body A"/>
        <w:spacing w:line="264" w:lineRule="auto"/>
        <w:rPr>
          <w:i w:val="1"/>
          <w:iCs w:val="1"/>
        </w:rPr>
      </w:pPr>
      <w:r>
        <w:rPr>
          <w:i w:val="1"/>
          <w:iCs w:val="1"/>
          <w:rtl w:val="0"/>
          <w:lang w:val="en-US"/>
        </w:rPr>
        <w:t>Najbolje adrese Europske regije gastronomije dostupne u tiskanom i digitalnom izdanju</w:t>
      </w:r>
    </w:p>
    <w:p>
      <w:pPr>
        <w:pStyle w:val="Body A"/>
        <w:spacing w:line="264" w:lineRule="auto"/>
      </w:pPr>
    </w:p>
    <w:p>
      <w:pPr>
        <w:pStyle w:val="Body A"/>
        <w:spacing w:line="264" w:lineRule="auto"/>
      </w:pPr>
      <w:r>
        <w:rPr>
          <w:rStyle w:val="None B"/>
          <w:rtl w:val="0"/>
          <w:lang w:val="en-US"/>
        </w:rPr>
        <w:t>U ponedjeljak, 20. travnja, u kastavskom hotelu i restoranu Kukuriku, Gault&amp;Millau Croatia i Turisti</w:t>
      </w:r>
      <w:r>
        <w:rPr>
          <w:rStyle w:val="None B"/>
          <w:rtl w:val="0"/>
          <w:lang w:val="en-US"/>
        </w:rPr>
        <w:t>č</w:t>
      </w:r>
      <w:r>
        <w:rPr>
          <w:rStyle w:val="None B"/>
          <w:rtl w:val="0"/>
          <w:lang w:val="en-US"/>
        </w:rPr>
        <w:t>ka zajednica Kvarnera predstavili su novo regionalno izdanje presti</w:t>
      </w:r>
      <w:r>
        <w:rPr>
          <w:rStyle w:val="None B"/>
          <w:rtl w:val="0"/>
          <w:lang w:val="en-US"/>
        </w:rPr>
        <w:t>ž</w:t>
      </w:r>
      <w:r>
        <w:rPr>
          <w:rStyle w:val="None B"/>
          <w:rtl w:val="0"/>
          <w:lang w:val="en-US"/>
        </w:rPr>
        <w:t>nog vodi</w:t>
      </w:r>
      <w:r>
        <w:rPr>
          <w:rStyle w:val="None B"/>
          <w:rtl w:val="0"/>
          <w:lang w:val="en-US"/>
        </w:rPr>
        <w:t>č</w:t>
      </w:r>
      <w:r>
        <w:rPr>
          <w:rStyle w:val="None B"/>
          <w:rtl w:val="0"/>
          <w:lang w:val="en-US"/>
        </w:rPr>
        <w:t>a Gault&amp;Millau Croatia 2026 Kvarner. Na predstavljanju vodi</w:t>
      </w:r>
      <w:r>
        <w:rPr>
          <w:rStyle w:val="None B"/>
          <w:rtl w:val="0"/>
          <w:lang w:val="en-US"/>
        </w:rPr>
        <w:t>č</w:t>
      </w:r>
      <w:r>
        <w:rPr>
          <w:rStyle w:val="None B"/>
          <w:rtl w:val="0"/>
          <w:lang w:val="en-US"/>
        </w:rPr>
        <w:t>a i dodjeli priznanja okupilo se vi</w:t>
      </w:r>
      <w:r>
        <w:rPr>
          <w:rStyle w:val="None B"/>
          <w:rtl w:val="0"/>
          <w:lang w:val="en-US"/>
        </w:rPr>
        <w:t>š</w:t>
      </w:r>
      <w:r>
        <w:rPr>
          <w:rStyle w:val="None B"/>
          <w:rtl w:val="0"/>
          <w:lang w:val="en-US"/>
        </w:rPr>
        <w:t>e od sto uzvanika: chefovi, ugostitelji, vinari, lokalni proizvo</w:t>
      </w:r>
      <w:r>
        <w:rPr>
          <w:rStyle w:val="None B"/>
          <w:rtl w:val="0"/>
          <w:lang w:val="en-US"/>
        </w:rPr>
        <w:t>đ</w:t>
      </w:r>
      <w:r>
        <w:rPr>
          <w:rStyle w:val="None B"/>
          <w:rtl w:val="0"/>
          <w:lang w:val="en-US"/>
        </w:rPr>
        <w:t>a</w:t>
      </w:r>
      <w:r>
        <w:rPr>
          <w:rStyle w:val="None B"/>
          <w:rtl w:val="0"/>
          <w:lang w:val="en-US"/>
        </w:rPr>
        <w:t>č</w:t>
      </w:r>
      <w:r>
        <w:rPr>
          <w:rStyle w:val="None B"/>
          <w:rtl w:val="0"/>
          <w:lang w:val="en-US"/>
        </w:rPr>
        <w:t xml:space="preserve">i te ambasadori brenda Kvarner Europska regija gastronomije. Prepoznatljive </w:t>
      </w:r>
      <w:r>
        <w:rPr>
          <w:rStyle w:val="None B"/>
          <w:rtl w:val="0"/>
          <w:lang w:val="en-US"/>
        </w:rPr>
        <w:t>ž</w:t>
      </w:r>
      <w:r>
        <w:rPr>
          <w:rStyle w:val="None B"/>
          <w:rtl w:val="0"/>
          <w:lang w:val="en-US"/>
        </w:rPr>
        <w:t xml:space="preserve">ute oznake Gault&amp;Millau, koje su u cijelom svijetu znak </w:t>
      </w:r>
      <w:r>
        <w:rPr>
          <w:rStyle w:val="None B"/>
          <w:rtl w:val="0"/>
        </w:rPr>
        <w:t>provjerene</w:t>
      </w:r>
      <w:r>
        <w:rPr>
          <w:rStyle w:val="None B"/>
          <w:rtl w:val="0"/>
          <w:lang w:val="en-US"/>
        </w:rPr>
        <w:t xml:space="preserve"> kvalitete hrane, vina i usluga, uru</w:t>
      </w:r>
      <w:r>
        <w:rPr>
          <w:rStyle w:val="None B"/>
          <w:rtl w:val="0"/>
          <w:lang w:val="en-US"/>
        </w:rPr>
        <w:t>č</w:t>
      </w:r>
      <w:r>
        <w:rPr>
          <w:rStyle w:val="None B"/>
          <w:rtl w:val="0"/>
          <w:lang w:val="en-US"/>
        </w:rPr>
        <w:t xml:space="preserve">ili su im </w:t>
      </w:r>
      <w:r>
        <w:rPr>
          <w:b w:val="1"/>
          <w:bCs w:val="1"/>
          <w:rtl w:val="0"/>
          <w:lang w:val="en-US"/>
        </w:rPr>
        <w:t>Ingrid Badurina Danielsson</w:t>
      </w:r>
      <w:r>
        <w:rPr>
          <w:rStyle w:val="None B"/>
          <w:rtl w:val="0"/>
          <w:lang w:val="en-US"/>
        </w:rPr>
        <w:t xml:space="preserve"> – </w:t>
      </w:r>
      <w:r>
        <w:rPr>
          <w:rStyle w:val="None B"/>
          <w:rtl w:val="0"/>
          <w:lang w:val="en-US"/>
        </w:rPr>
        <w:t xml:space="preserve">direktorica hrvatskog izdanja  Gault&amp;Millau, </w:t>
      </w:r>
      <w:r>
        <w:rPr>
          <w:b w:val="1"/>
          <w:bCs w:val="1"/>
          <w:rtl w:val="0"/>
          <w:lang w:val="en-US"/>
        </w:rPr>
        <w:t>Renata Vincek</w:t>
      </w:r>
      <w:r>
        <w:rPr>
          <w:rStyle w:val="None B"/>
          <w:rtl w:val="0"/>
          <w:lang w:val="en-US"/>
        </w:rPr>
        <w:t xml:space="preserve"> – </w:t>
      </w:r>
      <w:r>
        <w:rPr>
          <w:rStyle w:val="None B"/>
          <w:rtl w:val="0"/>
          <w:lang w:val="en-US"/>
        </w:rPr>
        <w:t>voditeljica projekata Turisti</w:t>
      </w:r>
      <w:r>
        <w:rPr>
          <w:rStyle w:val="None B"/>
          <w:rtl w:val="0"/>
          <w:lang w:val="en-US"/>
        </w:rPr>
        <w:t>č</w:t>
      </w:r>
      <w:r>
        <w:rPr>
          <w:rStyle w:val="None B"/>
          <w:rtl w:val="0"/>
          <w:lang w:val="en-US"/>
        </w:rPr>
        <w:t xml:space="preserve">ke zajednice Kvarnera i </w:t>
      </w:r>
      <w:r>
        <w:rPr>
          <w:b w:val="1"/>
          <w:bCs w:val="1"/>
          <w:rtl w:val="0"/>
          <w:lang w:val="en-US"/>
        </w:rPr>
        <w:t>Ivica Lukanovi</w:t>
      </w:r>
      <w:r>
        <w:rPr>
          <w:b w:val="1"/>
          <w:bCs w:val="1"/>
          <w:rtl w:val="0"/>
          <w:lang w:val="en-US"/>
        </w:rPr>
        <w:t>ć</w:t>
      </w:r>
      <w:r>
        <w:rPr>
          <w:rStyle w:val="None B"/>
          <w:rtl w:val="0"/>
          <w:lang w:val="en-US"/>
        </w:rPr>
        <w:t xml:space="preserve"> – ž</w:t>
      </w:r>
      <w:r>
        <w:rPr>
          <w:rStyle w:val="None B"/>
          <w:rtl w:val="0"/>
          <w:lang w:val="en-US"/>
        </w:rPr>
        <w:t xml:space="preserve">upan Primorsko </w:t>
      </w:r>
      <w:r>
        <w:rPr>
          <w:rStyle w:val="None B"/>
          <w:rtl w:val="0"/>
          <w:lang w:val="en-US"/>
        </w:rPr>
        <w:t xml:space="preserve">– </w:t>
      </w:r>
      <w:r>
        <w:rPr>
          <w:rStyle w:val="None B"/>
          <w:rtl w:val="0"/>
          <w:lang w:val="en-US"/>
        </w:rPr>
        <w:t xml:space="preserve">goranske </w:t>
      </w:r>
      <w:r>
        <w:rPr>
          <w:rStyle w:val="None B"/>
          <w:rtl w:val="0"/>
          <w:lang w:val="en-US"/>
        </w:rPr>
        <w:t>ž</w:t>
      </w:r>
      <w:r>
        <w:rPr>
          <w:rStyle w:val="None B"/>
          <w:rtl w:val="0"/>
          <w:lang w:val="en-US"/>
        </w:rPr>
        <w:t>upanije, a dodjelu je moderirala Dubravka Tomekovi</w:t>
      </w:r>
      <w:r>
        <w:rPr>
          <w:rStyle w:val="None B"/>
          <w:rtl w:val="0"/>
          <w:lang w:val="en-US"/>
        </w:rPr>
        <w:t xml:space="preserve">ć </w:t>
      </w:r>
      <w:r>
        <w:rPr>
          <w:rStyle w:val="None B"/>
          <w:rtl w:val="0"/>
          <w:lang w:val="en-US"/>
        </w:rPr>
        <w:t xml:space="preserve">Aralica </w:t>
      </w:r>
      <w:r>
        <w:rPr>
          <w:rStyle w:val="None B"/>
          <w:rtl w:val="0"/>
          <w:lang w:val="en-US"/>
        </w:rPr>
        <w:t xml:space="preserve">– </w:t>
      </w:r>
      <w:r>
        <w:rPr>
          <w:rStyle w:val="None B"/>
          <w:rtl w:val="0"/>
          <w:lang w:val="en-US"/>
        </w:rPr>
        <w:t>izvr</w:t>
      </w:r>
      <w:r>
        <w:rPr>
          <w:rStyle w:val="None B"/>
          <w:rtl w:val="0"/>
          <w:lang w:val="en-US"/>
        </w:rPr>
        <w:t>š</w:t>
      </w:r>
      <w:r>
        <w:rPr>
          <w:rStyle w:val="None B"/>
          <w:rtl w:val="0"/>
          <w:lang w:val="en-US"/>
        </w:rPr>
        <w:t xml:space="preserve">na direktorica Gault&amp;Millau Croatia. </w:t>
      </w:r>
    </w:p>
    <w:p>
      <w:pPr>
        <w:pStyle w:val="Body A"/>
        <w:spacing w:line="264" w:lineRule="auto"/>
      </w:pPr>
      <w:r>
        <w:rPr>
          <w:rStyle w:val="None B"/>
          <w:rtl w:val="0"/>
          <w:lang w:val="en-US"/>
        </w:rPr>
        <w:t xml:space="preserve">    </w:t>
      </w:r>
    </w:p>
    <w:p>
      <w:pPr>
        <w:pStyle w:val="Body A"/>
        <w:spacing w:line="264" w:lineRule="auto"/>
      </w:pPr>
      <w:r>
        <w:rPr>
          <w:rFonts w:ascii="Arial Unicode MS" w:hAnsi="Arial Unicode MS" w:hint="default"/>
          <w:rtl w:val="1"/>
          <w:lang w:val="ar-SA" w:bidi="ar-SA"/>
        </w:rPr>
        <w:t>“</w:t>
      </w:r>
      <w:r>
        <w:rPr>
          <w:rStyle w:val="None A"/>
          <w:rtl w:val="0"/>
          <w:lang w:val="en-US"/>
        </w:rPr>
        <w:t>Ovo posebno izdanje Gault&amp;Millau vodi</w:t>
      </w:r>
      <w:r>
        <w:rPr>
          <w:rStyle w:val="None A"/>
          <w:rtl w:val="0"/>
          <w:lang w:val="en-US"/>
        </w:rPr>
        <w:t>č</w:t>
      </w:r>
      <w:r>
        <w:rPr>
          <w:rStyle w:val="None A"/>
          <w:rtl w:val="0"/>
          <w:lang w:val="en-US"/>
        </w:rPr>
        <w:t>a posve</w:t>
      </w:r>
      <w:r>
        <w:rPr>
          <w:rStyle w:val="None A"/>
          <w:rtl w:val="0"/>
          <w:lang w:val="en-US"/>
        </w:rPr>
        <w:t>ć</w:t>
      </w:r>
      <w:r>
        <w:rPr>
          <w:rStyle w:val="None A"/>
          <w:rtl w:val="0"/>
          <w:lang w:val="en-US"/>
        </w:rPr>
        <w:t>eno Kvarneru dodatna je potvrda da smo kao Europska regija gastronomije na dobrom putu. To je priznanje kvaliteti na</w:t>
      </w:r>
      <w:r>
        <w:rPr>
          <w:rStyle w:val="None A"/>
          <w:rtl w:val="0"/>
          <w:lang w:val="en-US"/>
        </w:rPr>
        <w:t>š</w:t>
      </w:r>
      <w:r>
        <w:rPr>
          <w:rStyle w:val="None A"/>
          <w:rtl w:val="0"/>
          <w:lang w:val="en-US"/>
        </w:rPr>
        <w:t>ih restorana, namirnica i ljudi koji stoje iza ove pri</w:t>
      </w:r>
      <w:r>
        <w:rPr>
          <w:rStyle w:val="None A"/>
          <w:rtl w:val="0"/>
          <w:lang w:val="en-US"/>
        </w:rPr>
        <w:t>č</w:t>
      </w:r>
      <w:r>
        <w:rPr>
          <w:rStyle w:val="None A"/>
          <w:rtl w:val="0"/>
          <w:lang w:val="en-US"/>
        </w:rPr>
        <w:t>e, ali i obveza da taj standard dalje razvijamo. Na</w:t>
      </w:r>
      <w:r>
        <w:rPr>
          <w:rStyle w:val="None A"/>
          <w:rtl w:val="0"/>
          <w:lang w:val="en-US"/>
        </w:rPr>
        <w:t xml:space="preserve">š </w:t>
      </w:r>
      <w:r>
        <w:rPr>
          <w:rStyle w:val="None A"/>
          <w:rtl w:val="0"/>
          <w:lang w:val="en-US"/>
        </w:rPr>
        <w:t>turizam mora se temeljiti na autenti</w:t>
      </w:r>
      <w:r>
        <w:rPr>
          <w:rStyle w:val="None A"/>
          <w:rtl w:val="0"/>
          <w:lang w:val="en-US"/>
        </w:rPr>
        <w:t>č</w:t>
      </w:r>
      <w:r>
        <w:rPr>
          <w:rStyle w:val="None A"/>
          <w:rtl w:val="0"/>
          <w:lang w:val="en-US"/>
        </w:rPr>
        <w:t>nosti i dodanoj vrijednosti, a upravo gastronomija u tome ima klju</w:t>
      </w:r>
      <w:r>
        <w:rPr>
          <w:rStyle w:val="None A"/>
          <w:rtl w:val="0"/>
          <w:lang w:val="en-US"/>
        </w:rPr>
        <w:t>č</w:t>
      </w:r>
      <w:r>
        <w:rPr>
          <w:rStyle w:val="None A"/>
          <w:rtl w:val="0"/>
          <w:lang w:val="en-US"/>
        </w:rPr>
        <w:t>nu ulogu. Kroz ovakve projekte Kvarner se jo</w:t>
      </w:r>
      <w:r>
        <w:rPr>
          <w:rStyle w:val="None A"/>
          <w:rtl w:val="0"/>
          <w:lang w:val="en-US"/>
        </w:rPr>
        <w:t xml:space="preserve">š </w:t>
      </w:r>
      <w:r>
        <w:rPr>
          <w:rStyle w:val="None A"/>
          <w:rtl w:val="0"/>
          <w:lang w:val="en-US"/>
        </w:rPr>
        <w:t>sna</w:t>
      </w:r>
      <w:r>
        <w:rPr>
          <w:rStyle w:val="None A"/>
          <w:rtl w:val="0"/>
          <w:lang w:val="en-US"/>
        </w:rPr>
        <w:t>ž</w:t>
      </w:r>
      <w:r>
        <w:rPr>
          <w:rStyle w:val="None A"/>
          <w:rtl w:val="0"/>
          <w:lang w:val="en-US"/>
        </w:rPr>
        <w:t>nije pozicionira na me</w:t>
      </w:r>
      <w:r>
        <w:rPr>
          <w:rStyle w:val="None A"/>
          <w:rtl w:val="0"/>
          <w:lang w:val="en-US"/>
        </w:rPr>
        <w:t>đ</w:t>
      </w:r>
      <w:r>
        <w:rPr>
          <w:rStyle w:val="None A"/>
          <w:rtl w:val="0"/>
          <w:lang w:val="en-US"/>
        </w:rPr>
        <w:t>unarodnoj karti kao destinacija prepoznatljivog identiteta, kvalitete i ozbiljnog pristupa razvoju</w:t>
      </w:r>
      <w:r>
        <w:rPr>
          <w:rFonts w:ascii="Arial Unicode MS" w:hAnsi="Arial Unicode MS" w:hint="default"/>
          <w:rtl w:val="1"/>
          <w:lang w:val="ar-SA" w:bidi="ar-SA"/>
        </w:rPr>
        <w:t>“</w:t>
      </w:r>
      <w:r>
        <w:rPr>
          <w:rStyle w:val="None A"/>
          <w:rtl w:val="0"/>
          <w:lang w:val="en-US"/>
        </w:rPr>
        <w:t xml:space="preserve">- rekao je  </w:t>
      </w:r>
      <w:r>
        <w:rPr>
          <w:rStyle w:val="None A"/>
          <w:rtl w:val="0"/>
          <w:lang w:val="en-US"/>
        </w:rPr>
        <w:t>ž</w:t>
      </w:r>
      <w:r>
        <w:rPr>
          <w:rStyle w:val="None A"/>
          <w:rtl w:val="0"/>
          <w:lang w:val="en-US"/>
        </w:rPr>
        <w:t>upan Lukanovi</w:t>
      </w:r>
      <w:r>
        <w:rPr>
          <w:rStyle w:val="None A"/>
          <w:rtl w:val="0"/>
          <w:lang w:val="en-US"/>
        </w:rPr>
        <w:t>ć</w:t>
      </w:r>
      <w:r>
        <w:rPr>
          <w:rStyle w:val="None A"/>
          <w:rtl w:val="0"/>
          <w:lang w:val="en-US"/>
        </w:rPr>
        <w:t>, zahvaliv</w:t>
      </w:r>
      <w:r>
        <w:rPr>
          <w:rStyle w:val="None A"/>
          <w:rtl w:val="0"/>
          <w:lang w:val="en-US"/>
        </w:rPr>
        <w:t>š</w:t>
      </w:r>
      <w:r>
        <w:rPr>
          <w:rStyle w:val="None A"/>
          <w:rtl w:val="0"/>
          <w:lang w:val="en-US"/>
        </w:rPr>
        <w:t xml:space="preserve">i ugstiteljima na ustrajnom radu i </w:t>
      </w:r>
      <w:r>
        <w:rPr>
          <w:rStyle w:val="None A"/>
          <w:rtl w:val="0"/>
          <w:lang w:val="en-US"/>
        </w:rPr>
        <w:t>ž</w:t>
      </w:r>
      <w:r>
        <w:rPr>
          <w:rStyle w:val="None A"/>
          <w:rtl w:val="0"/>
          <w:lang w:val="en-US"/>
        </w:rPr>
        <w:t xml:space="preserve">elji za kontinuiranim napretkom. </w:t>
      </w:r>
    </w:p>
    <w:p>
      <w:pPr>
        <w:pStyle w:val="Body A"/>
        <w:spacing w:line="264" w:lineRule="auto"/>
      </w:pPr>
      <w:r>
        <w:rPr>
          <w:rStyle w:val="None B"/>
          <w:rtl w:val="0"/>
          <w:lang w:val="en-US"/>
        </w:rPr>
        <w:t>Izlazak regionalnog izdanja vodi</w:t>
      </w:r>
      <w:r>
        <w:rPr>
          <w:rStyle w:val="None B"/>
          <w:rtl w:val="0"/>
          <w:lang w:val="en-US"/>
        </w:rPr>
        <w:t>č</w:t>
      </w:r>
      <w:r>
        <w:rPr>
          <w:rStyle w:val="None B"/>
          <w:rtl w:val="0"/>
          <w:lang w:val="en-US"/>
        </w:rPr>
        <w:t>a u godini kada je Kvarner ponio titulu prve hrvatske Europske regije gastronomije, dodatna je potvrda da je gastronomija Kvarnera prerasla lokalne okvirete te da je prepoznata kao jedna od vode</w:t>
      </w:r>
      <w:r>
        <w:rPr>
          <w:rStyle w:val="None B"/>
          <w:rtl w:val="0"/>
          <w:lang w:val="en-US"/>
        </w:rPr>
        <w:t>ć</w:t>
      </w:r>
      <w:r>
        <w:rPr>
          <w:rStyle w:val="None B"/>
          <w:rtl w:val="0"/>
          <w:lang w:val="en-US"/>
        </w:rPr>
        <w:t>ih u Europi. Upravo vodi</w:t>
      </w:r>
      <w:r>
        <w:rPr>
          <w:rStyle w:val="None B"/>
          <w:rtl w:val="0"/>
          <w:lang w:val="en-US"/>
        </w:rPr>
        <w:t xml:space="preserve">č </w:t>
      </w:r>
      <w:r>
        <w:rPr>
          <w:rStyle w:val="None B"/>
          <w:rtl w:val="0"/>
          <w:lang w:val="en-US"/>
        </w:rPr>
        <w:t>Gault Millau za Kvarner turistima iz cijelog svijeta pru</w:t>
      </w:r>
      <w:r>
        <w:rPr>
          <w:rStyle w:val="None B"/>
          <w:rtl w:val="0"/>
          <w:lang w:val="en-US"/>
        </w:rPr>
        <w:t>ž</w:t>
      </w:r>
      <w:r>
        <w:rPr>
          <w:rStyle w:val="None B"/>
          <w:rtl w:val="0"/>
          <w:lang w:val="en-US"/>
        </w:rPr>
        <w:t>a dosad najiscrpnije mapiranje kvarnerske gastronomske scene. Od Opatijske rivijere i Rijeke s okolicom, preko Crikveni</w:t>
      </w:r>
      <w:r>
        <w:rPr>
          <w:rStyle w:val="None B"/>
          <w:rtl w:val="0"/>
          <w:lang w:val="en-US"/>
        </w:rPr>
        <w:t>č</w:t>
      </w:r>
      <w:r>
        <w:rPr>
          <w:rStyle w:val="None B"/>
          <w:rtl w:val="0"/>
          <w:lang w:val="en-US"/>
        </w:rPr>
        <w:t>ko vinodolske rivijere i Gorskog kotara, sve do Cresa, Krka, Lo</w:t>
      </w:r>
      <w:r>
        <w:rPr>
          <w:rStyle w:val="None B"/>
          <w:rtl w:val="0"/>
          <w:lang w:val="en-US"/>
        </w:rPr>
        <w:t>š</w:t>
      </w:r>
      <w:r>
        <w:rPr>
          <w:rStyle w:val="None B"/>
          <w:rtl w:val="0"/>
          <w:lang w:val="en-US"/>
        </w:rPr>
        <w:t>inja i  Raba, vodi</w:t>
      </w:r>
      <w:r>
        <w:rPr>
          <w:rStyle w:val="None B"/>
          <w:rtl w:val="0"/>
          <w:lang w:val="en-US"/>
        </w:rPr>
        <w:t xml:space="preserve">č </w:t>
      </w:r>
      <w:r>
        <w:rPr>
          <w:rStyle w:val="None B"/>
          <w:rtl w:val="0"/>
          <w:lang w:val="en-US"/>
        </w:rPr>
        <w:t>preporu</w:t>
      </w:r>
      <w:r>
        <w:rPr>
          <w:rStyle w:val="None B"/>
          <w:rtl w:val="0"/>
          <w:lang w:val="en-US"/>
        </w:rPr>
        <w:t>č</w:t>
      </w:r>
      <w:r>
        <w:rPr>
          <w:rStyle w:val="None B"/>
          <w:rtl w:val="0"/>
          <w:lang w:val="en-US"/>
        </w:rPr>
        <w:t>uje adrese koje definiraju suvremeni kvarnerski gastro identitet. Gault&amp;Millau Croatia 2026 Kvarner obuhva</w:t>
      </w:r>
      <w:r>
        <w:rPr>
          <w:rStyle w:val="None B"/>
          <w:rtl w:val="0"/>
          <w:lang w:val="en-US"/>
        </w:rPr>
        <w:t>ć</w:t>
      </w:r>
      <w:r>
        <w:rPr>
          <w:rStyle w:val="None B"/>
          <w:rtl w:val="0"/>
          <w:lang w:val="en-US"/>
        </w:rPr>
        <w:t>a 80 restorana razli</w:t>
      </w:r>
      <w:r>
        <w:rPr>
          <w:rStyle w:val="None B"/>
          <w:rtl w:val="0"/>
          <w:lang w:val="en-US"/>
        </w:rPr>
        <w:t>č</w:t>
      </w:r>
      <w:r>
        <w:rPr>
          <w:rStyle w:val="None B"/>
          <w:rtl w:val="0"/>
          <w:lang w:val="en-US"/>
        </w:rPr>
        <w:t>itih formata, od konoba, bistroa i fine dining adresa do pizzerija, slasti</w:t>
      </w:r>
      <w:r>
        <w:rPr>
          <w:rStyle w:val="None B"/>
          <w:rtl w:val="0"/>
          <w:lang w:val="en-US"/>
        </w:rPr>
        <w:t>č</w:t>
      </w:r>
      <w:r>
        <w:rPr>
          <w:rStyle w:val="None B"/>
          <w:rtl w:val="0"/>
          <w:lang w:val="en-US"/>
        </w:rPr>
        <w:t>arnica i barova. Uvr</w:t>
      </w:r>
      <w:r>
        <w:rPr>
          <w:rStyle w:val="None B"/>
          <w:rtl w:val="0"/>
          <w:lang w:val="en-US"/>
        </w:rPr>
        <w:t>š</w:t>
      </w:r>
      <w:r>
        <w:rPr>
          <w:rStyle w:val="None B"/>
          <w:rtl w:val="0"/>
          <w:lang w:val="en-US"/>
        </w:rPr>
        <w:t>teno je i 11 vinarija okupljenih pod brendom Vina Kvarnera, u ukupno 32 grada i mjesta regije.</w:t>
      </w:r>
    </w:p>
    <w:p>
      <w:pPr>
        <w:pStyle w:val="Body A"/>
        <w:spacing w:line="264" w:lineRule="auto"/>
      </w:pPr>
    </w:p>
    <w:p>
      <w:pPr>
        <w:pStyle w:val="Body A"/>
        <w:spacing w:line="264" w:lineRule="auto"/>
      </w:pPr>
      <w:r>
        <w:rPr>
          <w:rStyle w:val="None A"/>
          <w:rtl w:val="0"/>
          <w:lang w:val="en-US"/>
        </w:rPr>
        <w:t>Ocjene vodi</w:t>
      </w:r>
      <w:r>
        <w:rPr>
          <w:rStyle w:val="None A"/>
          <w:rtl w:val="0"/>
          <w:lang w:val="en-US"/>
        </w:rPr>
        <w:t>č</w:t>
      </w:r>
      <w:r>
        <w:rPr>
          <w:rStyle w:val="None A"/>
          <w:rtl w:val="0"/>
          <w:lang w:val="en-US"/>
        </w:rPr>
        <w:t>a jasno odra</w:t>
      </w:r>
      <w:r>
        <w:rPr>
          <w:rStyle w:val="None A"/>
          <w:rtl w:val="0"/>
          <w:lang w:val="en-US"/>
        </w:rPr>
        <w:t>ž</w:t>
      </w:r>
      <w:r>
        <w:rPr>
          <w:rStyle w:val="None A"/>
          <w:rtl w:val="0"/>
          <w:lang w:val="en-US"/>
        </w:rPr>
        <w:t>avaju razinu i dinamiku scene koja je u stalnom usponu. Dva najbolje ocijenjena restorana s 4 toke su rije</w:t>
      </w:r>
      <w:r>
        <w:rPr>
          <w:rStyle w:val="None A"/>
          <w:rtl w:val="0"/>
          <w:lang w:val="en-US"/>
        </w:rPr>
        <w:t>č</w:t>
      </w:r>
      <w:r>
        <w:rPr>
          <w:rStyle w:val="None A"/>
          <w:rtl w:val="0"/>
          <w:lang w:val="en-US"/>
        </w:rPr>
        <w:t>ki Nebo restaurant &amp; lounge te Alfred Keller u  Malom Lo</w:t>
      </w:r>
      <w:r>
        <w:rPr>
          <w:rStyle w:val="None A"/>
          <w:rtl w:val="0"/>
          <w:lang w:val="en-US"/>
        </w:rPr>
        <w:t>š</w:t>
      </w:r>
      <w:r>
        <w:rPr>
          <w:rStyle w:val="None A"/>
          <w:rtl w:val="0"/>
          <w:lang w:val="en-US"/>
        </w:rPr>
        <w:t xml:space="preserve">inju.  </w:t>
      </w:r>
      <w:r>
        <w:rPr>
          <w:rStyle w:val="None A"/>
          <w:rtl w:val="0"/>
          <w:lang w:val="en-US"/>
        </w:rPr>
        <w:t>Č</w:t>
      </w:r>
      <w:r>
        <w:rPr>
          <w:rStyle w:val="None A"/>
          <w:rtl w:val="0"/>
          <w:lang w:val="en-US"/>
        </w:rPr>
        <w:t>ak devet restorana nosi 3 toke, 29 ih ima 2 toke, 25 restorana jednu toku, dva su restorana preporu</w:t>
      </w:r>
      <w:r>
        <w:rPr>
          <w:rStyle w:val="None A"/>
          <w:rtl w:val="0"/>
          <w:lang w:val="en-US"/>
        </w:rPr>
        <w:t>č</w:t>
      </w:r>
      <w:r>
        <w:rPr>
          <w:rStyle w:val="None A"/>
          <w:rtl w:val="0"/>
          <w:lang w:val="en-US"/>
        </w:rPr>
        <w:t xml:space="preserve">ena kao dobre adrese, a 13 ih nosi oznaku POP. Poseban kreativni zamah cijeloj regiji daje nova generacija chefova </w:t>
      </w:r>
      <w:r>
        <w:rPr>
          <w:rStyle w:val="None A"/>
          <w:rtl w:val="0"/>
          <w:lang w:val="en-US"/>
        </w:rPr>
        <w:t>č</w:t>
      </w:r>
      <w:r>
        <w:rPr>
          <w:rStyle w:val="None A"/>
          <w:rtl w:val="0"/>
          <w:lang w:val="en-US"/>
        </w:rPr>
        <w:t>iji je kulinarski pristup utemeljen na po</w:t>
      </w:r>
      <w:r>
        <w:rPr>
          <w:rStyle w:val="None A"/>
          <w:rtl w:val="0"/>
          <w:lang w:val="en-US"/>
        </w:rPr>
        <w:t>š</w:t>
      </w:r>
      <w:r>
        <w:rPr>
          <w:rStyle w:val="None A"/>
          <w:rtl w:val="0"/>
          <w:lang w:val="en-US"/>
        </w:rPr>
        <w:t>tovanju tradicije ali i prepoznavanju senzibiliteta dana</w:t>
      </w:r>
      <w:r>
        <w:rPr>
          <w:rStyle w:val="None A"/>
          <w:rtl w:val="0"/>
          <w:lang w:val="en-US"/>
        </w:rPr>
        <w:t>š</w:t>
      </w:r>
      <w:r>
        <w:rPr>
          <w:rStyle w:val="None A"/>
          <w:rtl w:val="0"/>
          <w:lang w:val="en-US"/>
        </w:rPr>
        <w:t>njih gostiju. Ove godine me</w:t>
      </w:r>
      <w:r>
        <w:rPr>
          <w:rStyle w:val="None A"/>
          <w:rtl w:val="0"/>
          <w:lang w:val="en-US"/>
        </w:rPr>
        <w:t>đ</w:t>
      </w:r>
      <w:r>
        <w:rPr>
          <w:rStyle w:val="None A"/>
          <w:rtl w:val="0"/>
          <w:lang w:val="en-US"/>
        </w:rPr>
        <w:t>u njima se posebno isti</w:t>
      </w:r>
      <w:r>
        <w:rPr>
          <w:rStyle w:val="None A"/>
          <w:rtl w:val="0"/>
          <w:lang w:val="en-US"/>
        </w:rPr>
        <w:t>č</w:t>
      </w:r>
      <w:r>
        <w:rPr>
          <w:rtl w:val="0"/>
          <w:lang w:val="de-DE"/>
        </w:rPr>
        <w:t xml:space="preserve">e </w:t>
      </w:r>
      <w:r>
        <w:rPr>
          <w:b w:val="1"/>
          <w:bCs w:val="1"/>
          <w:rtl w:val="0"/>
          <w:lang w:val="de-DE"/>
        </w:rPr>
        <w:t>Stiven Vuni</w:t>
      </w:r>
      <w:r>
        <w:rPr>
          <w:b w:val="1"/>
          <w:bCs w:val="1"/>
          <w:rtl w:val="0"/>
          <w:lang w:val="en-US"/>
        </w:rPr>
        <w:t>ć</w:t>
      </w:r>
      <w:r>
        <w:rPr>
          <w:rStyle w:val="None A"/>
          <w:rtl w:val="0"/>
          <w:lang w:val="en-US"/>
        </w:rPr>
        <w:t>, vlasnik i chef konobe Zijavica iz Mo</w:t>
      </w:r>
      <w:r>
        <w:rPr>
          <w:rStyle w:val="None A"/>
          <w:rtl w:val="0"/>
          <w:lang w:val="en-US"/>
        </w:rPr>
        <w:t>šć</w:t>
      </w:r>
      <w:r>
        <w:rPr>
          <w:rStyle w:val="None A"/>
          <w:rtl w:val="0"/>
          <w:lang w:val="en-US"/>
        </w:rPr>
        <w:t>eni</w:t>
      </w:r>
      <w:r>
        <w:rPr>
          <w:rStyle w:val="None A"/>
          <w:rtl w:val="0"/>
          <w:lang w:val="en-US"/>
        </w:rPr>
        <w:t>č</w:t>
      </w:r>
      <w:r>
        <w:rPr>
          <w:rStyle w:val="None A"/>
          <w:rtl w:val="0"/>
          <w:lang w:val="en-US"/>
        </w:rPr>
        <w:t xml:space="preserve">ke Drage, kojemu je Gault Millau dodijelio trofej Chef godine. </w:t>
      </w:r>
    </w:p>
    <w:p>
      <w:pPr>
        <w:pStyle w:val="Body A"/>
        <w:spacing w:line="264" w:lineRule="auto"/>
      </w:pPr>
      <w:r>
        <w:rPr>
          <w:rStyle w:val="None B"/>
          <w:rtl w:val="0"/>
          <w:lang w:val="en-US"/>
        </w:rPr>
        <w:t>Promocija vodi</w:t>
      </w:r>
      <w:r>
        <w:rPr>
          <w:rStyle w:val="None B"/>
          <w:rtl w:val="0"/>
          <w:lang w:val="en-US"/>
        </w:rPr>
        <w:t>č</w:t>
      </w:r>
      <w:r>
        <w:rPr>
          <w:rStyle w:val="None B"/>
          <w:rtl w:val="0"/>
          <w:lang w:val="en-US"/>
        </w:rPr>
        <w:t>a i dodjela Gault&amp;Millau oznaka najboljim restoranima i vinarijama Kvarnera, na pitoresknom trgu u Kastvu protekla je u veselom ozra</w:t>
      </w:r>
      <w:r>
        <w:rPr>
          <w:rStyle w:val="None B"/>
          <w:rtl w:val="0"/>
          <w:lang w:val="en-US"/>
        </w:rPr>
        <w:t>č</w:t>
      </w:r>
      <w:r>
        <w:rPr>
          <w:rStyle w:val="None B"/>
          <w:rtl w:val="0"/>
          <w:lang w:val="en-US"/>
        </w:rPr>
        <w:t>ju. Slane i slatke delicije s okusima prolje</w:t>
      </w:r>
      <w:r>
        <w:rPr>
          <w:rStyle w:val="None B"/>
          <w:rtl w:val="0"/>
          <w:lang w:val="en-US"/>
        </w:rPr>
        <w:t>ć</w:t>
      </w:r>
      <w:r>
        <w:rPr>
          <w:rStyle w:val="None B"/>
          <w:rtl w:val="0"/>
          <w:lang w:val="en-US"/>
        </w:rPr>
        <w:t xml:space="preserve">a  pripremio je kuharski tim restorana Kukuriku, </w:t>
      </w:r>
      <w:r>
        <w:rPr>
          <w:rStyle w:val="None B"/>
          <w:rtl w:val="0"/>
          <w:lang w:val="en-US"/>
        </w:rPr>
        <w:t>č</w:t>
      </w:r>
      <w:r>
        <w:rPr>
          <w:rStyle w:val="None B"/>
          <w:rtl w:val="0"/>
          <w:lang w:val="en-US"/>
        </w:rPr>
        <w:t xml:space="preserve">iji je vlasnik </w:t>
      </w:r>
      <w:r>
        <w:rPr>
          <w:b w:val="1"/>
          <w:bCs w:val="1"/>
          <w:rtl w:val="0"/>
          <w:lang w:val="en-US"/>
        </w:rPr>
        <w:t>Nenad Kukurin</w:t>
      </w:r>
      <w:r>
        <w:rPr>
          <w:rStyle w:val="None B"/>
          <w:rtl w:val="0"/>
          <w:lang w:val="en-US"/>
        </w:rPr>
        <w:t xml:space="preserve"> 2023. osvojio Gault&amp; Millau trofej Chef moderne tradicijske kuhinje. Pili su se Kvarnerski pjenu</w:t>
      </w:r>
      <w:r>
        <w:rPr>
          <w:rStyle w:val="None B"/>
          <w:rtl w:val="0"/>
          <w:lang w:val="en-US"/>
        </w:rPr>
        <w:t>š</w:t>
      </w:r>
      <w:r>
        <w:rPr>
          <w:rStyle w:val="None B"/>
          <w:rtl w:val="0"/>
          <w:lang w:val="en-US"/>
        </w:rPr>
        <w:t xml:space="preserve">ac, </w:t>
      </w:r>
      <w:r>
        <w:rPr>
          <w:rStyle w:val="None B"/>
          <w:rtl w:val="0"/>
          <w:lang w:val="en-US"/>
        </w:rPr>
        <w:t>ž</w:t>
      </w:r>
      <w:r>
        <w:rPr>
          <w:rStyle w:val="None B"/>
          <w:rtl w:val="0"/>
          <w:lang w:val="en-US"/>
        </w:rPr>
        <w:t>lahtina, belica i sansigot, a du</w:t>
      </w:r>
      <w:r>
        <w:rPr>
          <w:rStyle w:val="None B"/>
          <w:rtl w:val="0"/>
          <w:lang w:val="en-US"/>
        </w:rPr>
        <w:t>ž</w:t>
      </w:r>
      <w:r>
        <w:rPr>
          <w:rStyle w:val="None B"/>
          <w:rtl w:val="0"/>
          <w:lang w:val="en-US"/>
        </w:rPr>
        <w:t>inu dru</w:t>
      </w:r>
      <w:r>
        <w:rPr>
          <w:rStyle w:val="None B"/>
          <w:rtl w:val="0"/>
          <w:lang w:val="en-US"/>
        </w:rPr>
        <w:t>ž</w:t>
      </w:r>
      <w:r>
        <w:rPr>
          <w:rStyle w:val="None B"/>
          <w:rtl w:val="0"/>
          <w:lang w:val="en-US"/>
        </w:rPr>
        <w:t>enja ugostitelja diktirao je red vo</w:t>
      </w:r>
      <w:r>
        <w:rPr>
          <w:rStyle w:val="None B"/>
          <w:rtl w:val="0"/>
          <w:lang w:val="en-US"/>
        </w:rPr>
        <w:t>ž</w:t>
      </w:r>
      <w:r>
        <w:rPr>
          <w:rStyle w:val="None B"/>
          <w:rtl w:val="0"/>
          <w:lang w:val="en-US"/>
        </w:rPr>
        <w:t>nje trajekata za otoke Cres, Lo</w:t>
      </w:r>
      <w:r>
        <w:rPr>
          <w:rStyle w:val="None B"/>
          <w:rtl w:val="0"/>
          <w:lang w:val="en-US"/>
        </w:rPr>
        <w:t>š</w:t>
      </w:r>
      <w:r>
        <w:rPr>
          <w:rStyle w:val="None B"/>
          <w:rtl w:val="0"/>
          <w:lang w:val="en-US"/>
        </w:rPr>
        <w:t xml:space="preserve">inj i Rab. </w:t>
      </w:r>
    </w:p>
    <w:p>
      <w:pPr>
        <w:pStyle w:val="Body A"/>
        <w:spacing w:line="264" w:lineRule="auto"/>
      </w:pPr>
      <w:r>
        <w:rPr>
          <w:rStyle w:val="None B"/>
          <w:rtl w:val="0"/>
          <w:lang w:val="en-US"/>
        </w:rPr>
        <w:t>Ve</w:t>
      </w:r>
      <w:r>
        <w:rPr>
          <w:rStyle w:val="None B"/>
          <w:rtl w:val="0"/>
          <w:lang w:val="en-US"/>
        </w:rPr>
        <w:t>ć</w:t>
      </w:r>
      <w:r>
        <w:rPr>
          <w:rStyle w:val="None B"/>
          <w:rtl w:val="0"/>
          <w:lang w:val="en-US"/>
        </w:rPr>
        <w:t>ina restorana ponedjeljkom je zatvorena no ve</w:t>
      </w:r>
      <w:r>
        <w:rPr>
          <w:rStyle w:val="None B"/>
          <w:rtl w:val="0"/>
          <w:lang w:val="en-US"/>
        </w:rPr>
        <w:t xml:space="preserve">ć </w:t>
      </w:r>
      <w:r>
        <w:rPr>
          <w:rStyle w:val="None B"/>
          <w:rtl w:val="0"/>
          <w:lang w:val="en-US"/>
        </w:rPr>
        <w:t>u utorak moraju spremni do</w:t>
      </w:r>
      <w:r>
        <w:rPr>
          <w:rStyle w:val="None B"/>
          <w:rtl w:val="0"/>
          <w:lang w:val="en-US"/>
        </w:rPr>
        <w:t>č</w:t>
      </w:r>
      <w:r>
        <w:rPr>
          <w:rStyle w:val="None B"/>
          <w:rtl w:val="0"/>
          <w:lang w:val="en-US"/>
        </w:rPr>
        <w:t xml:space="preserve">ekati goste. </w:t>
      </w:r>
    </w:p>
    <w:p>
      <w:pPr>
        <w:pStyle w:val="Body A"/>
        <w:spacing w:line="264" w:lineRule="auto"/>
      </w:pPr>
      <w:r>
        <w:rPr>
          <w:rStyle w:val="None A"/>
          <w:rtl w:val="0"/>
          <w:lang w:val="en-US"/>
        </w:rPr>
        <w:t>Kvarner danas spaja vrhunsku gastronomiju, prirodne ljepote, sna</w:t>
      </w:r>
      <w:r>
        <w:rPr>
          <w:rStyle w:val="None A"/>
          <w:rtl w:val="0"/>
          <w:lang w:val="en-US"/>
        </w:rPr>
        <w:t>ž</w:t>
      </w:r>
      <w:r>
        <w:rPr>
          <w:rStyle w:val="None A"/>
          <w:rtl w:val="0"/>
          <w:lang w:val="en-US"/>
        </w:rPr>
        <w:t xml:space="preserve">an lokalni identitet i nenametljiv luksuz, </w:t>
      </w:r>
      <w:r>
        <w:rPr>
          <w:rStyle w:val="None A"/>
          <w:rtl w:val="0"/>
          <w:lang w:val="en-US"/>
        </w:rPr>
        <w:t>š</w:t>
      </w:r>
      <w:r>
        <w:rPr>
          <w:rStyle w:val="None A"/>
          <w:rtl w:val="0"/>
          <w:lang w:val="en-US"/>
        </w:rPr>
        <w:t xml:space="preserve">to ga </w:t>
      </w:r>
      <w:r>
        <w:rPr>
          <w:rStyle w:val="None A"/>
          <w:rtl w:val="0"/>
          <w:lang w:val="en-US"/>
        </w:rPr>
        <w:t>č</w:t>
      </w:r>
      <w:r>
        <w:rPr>
          <w:rStyle w:val="None A"/>
          <w:rtl w:val="0"/>
          <w:lang w:val="en-US"/>
        </w:rPr>
        <w:t>ini po</w:t>
      </w:r>
      <w:r>
        <w:rPr>
          <w:rStyle w:val="None A"/>
          <w:rtl w:val="0"/>
          <w:lang w:val="en-US"/>
        </w:rPr>
        <w:t>ž</w:t>
      </w:r>
      <w:r>
        <w:rPr>
          <w:rStyle w:val="None A"/>
          <w:rtl w:val="0"/>
          <w:lang w:val="en-US"/>
        </w:rPr>
        <w:t>eljnom destinacijom za putnike koji tra</w:t>
      </w:r>
      <w:r>
        <w:rPr>
          <w:rStyle w:val="None A"/>
          <w:rtl w:val="0"/>
          <w:lang w:val="en-US"/>
        </w:rPr>
        <w:t>ž</w:t>
      </w:r>
      <w:r>
        <w:rPr>
          <w:rtl w:val="0"/>
          <w:lang w:val="fr-FR"/>
        </w:rPr>
        <w:t xml:space="preserve">e i pamte </w:t>
      </w:r>
      <w:r>
        <w:rPr>
          <w:rStyle w:val="None A"/>
          <w:rtl w:val="0"/>
          <w:lang w:val="en-US"/>
        </w:rPr>
        <w:t xml:space="preserve"> autenti</w:t>
      </w:r>
      <w:r>
        <w:rPr>
          <w:rStyle w:val="None A"/>
          <w:rtl w:val="0"/>
          <w:lang w:val="en-US"/>
        </w:rPr>
        <w:t>č</w:t>
      </w:r>
      <w:r>
        <w:rPr>
          <w:rStyle w:val="None A"/>
          <w:rtl w:val="0"/>
          <w:lang w:val="en-US"/>
        </w:rPr>
        <w:t>na iskustva. Novo regionalno izdanje Gault&amp;Millau vodi</w:t>
      </w:r>
      <w:r>
        <w:rPr>
          <w:rStyle w:val="None A"/>
          <w:rtl w:val="0"/>
          <w:lang w:val="en-US"/>
        </w:rPr>
        <w:t>č</w:t>
      </w:r>
      <w:r>
        <w:rPr>
          <w:rStyle w:val="None A"/>
          <w:rtl w:val="0"/>
          <w:lang w:val="en-US"/>
        </w:rPr>
        <w:t>a zato funkcionira kao pouzdana preporuka i kao poziv na otkrivanje regije kroz okuse, vina, ambijent i razli</w:t>
      </w:r>
      <w:r>
        <w:rPr>
          <w:rStyle w:val="None A"/>
          <w:rtl w:val="0"/>
          <w:lang w:val="en-US"/>
        </w:rPr>
        <w:t>č</w:t>
      </w:r>
      <w:r>
        <w:rPr>
          <w:rStyle w:val="None A"/>
          <w:rtl w:val="0"/>
          <w:lang w:val="en-US"/>
        </w:rPr>
        <w:t xml:space="preserve">ita iskustva koja oblikuju suvremeni stil </w:t>
      </w:r>
      <w:r>
        <w:rPr>
          <w:rStyle w:val="None A"/>
          <w:rtl w:val="0"/>
          <w:lang w:val="en-US"/>
        </w:rPr>
        <w:t>ž</w:t>
      </w:r>
      <w:r>
        <w:rPr>
          <w:rStyle w:val="None A"/>
          <w:rtl w:val="0"/>
          <w:lang w:val="en-US"/>
        </w:rPr>
        <w:t>ivota i putovanja.</w:t>
      </w:r>
    </w:p>
    <w:p>
      <w:pPr>
        <w:pStyle w:val="Body A"/>
        <w:spacing w:line="264" w:lineRule="auto"/>
      </w:pPr>
    </w:p>
    <w:p>
      <w:pPr>
        <w:pStyle w:val="Body A"/>
        <w:spacing w:line="264" w:lineRule="auto"/>
      </w:pPr>
      <w:r>
        <w:rPr>
          <w:rStyle w:val="None B"/>
          <w:rtl w:val="0"/>
          <w:lang w:val="en-US"/>
        </w:rPr>
        <w:t>Preporuka kvarnerskih restorana dostupna je na hrvatskom i engleskom jeziku u tiskanom izdanju te na slu</w:t>
      </w:r>
      <w:r>
        <w:rPr>
          <w:rStyle w:val="None B"/>
          <w:rtl w:val="0"/>
          <w:lang w:val="en-US"/>
        </w:rPr>
        <w:t>ž</w:t>
      </w:r>
      <w:r>
        <w:rPr>
          <w:rStyle w:val="None B"/>
          <w:rtl w:val="0"/>
          <w:lang w:val="en-US"/>
        </w:rPr>
        <w:t xml:space="preserve">benoj web stranici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"https://hr.gaultmillau.com/hr/"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Gault&amp;Millau Croatia</w:t>
      </w:r>
      <w:r>
        <w:rPr/>
        <w:fldChar w:fldCharType="end" w:fldLock="0"/>
      </w:r>
      <w:r>
        <w:rPr>
          <w:rStyle w:val="None B"/>
          <w:rtl w:val="0"/>
          <w:lang w:val="en-US"/>
        </w:rPr>
        <w:t xml:space="preserve">, </w:t>
      </w:r>
      <w:r>
        <w:rPr>
          <w:rStyle w:val="None B"/>
          <w:rtl w:val="0"/>
          <w:lang w:val="en-US"/>
        </w:rPr>
        <w:t>č</w:t>
      </w:r>
      <w:r>
        <w:rPr>
          <w:rStyle w:val="None B"/>
          <w:rtl w:val="0"/>
          <w:lang w:val="en-US"/>
        </w:rPr>
        <w:t>ime se kvarnerska gastronomska scena dodatno pribli</w:t>
      </w:r>
      <w:r>
        <w:rPr>
          <w:rStyle w:val="None B"/>
          <w:rtl w:val="0"/>
          <w:lang w:val="en-US"/>
        </w:rPr>
        <w:t>ž</w:t>
      </w:r>
      <w:r>
        <w:rPr>
          <w:rStyle w:val="None B"/>
          <w:rtl w:val="0"/>
          <w:lang w:val="en-US"/>
        </w:rPr>
        <w:t>ava doma</w:t>
      </w:r>
      <w:r>
        <w:rPr>
          <w:rStyle w:val="None B"/>
          <w:rtl w:val="0"/>
          <w:lang w:val="en-US"/>
        </w:rPr>
        <w:t>ć</w:t>
      </w:r>
      <w:r>
        <w:rPr>
          <w:rStyle w:val="None B"/>
          <w:rtl w:val="0"/>
          <w:lang w:val="en-US"/>
        </w:rPr>
        <w:t>im i me</w:t>
      </w:r>
      <w:r>
        <w:rPr>
          <w:rStyle w:val="None B"/>
          <w:rtl w:val="0"/>
          <w:lang w:val="en-US"/>
        </w:rPr>
        <w:t>đ</w:t>
      </w:r>
      <w:r>
        <w:rPr>
          <w:rStyle w:val="None B"/>
          <w:rtl w:val="0"/>
          <w:lang w:val="en-US"/>
        </w:rPr>
        <w:t>unarodnim gostima.</w:t>
      </w:r>
    </w:p>
    <w:p>
      <w:pPr>
        <w:pStyle w:val="Body A"/>
        <w:spacing w:line="264" w:lineRule="auto"/>
      </w:pPr>
    </w:p>
    <w:p>
      <w:pPr>
        <w:pStyle w:val="Body A"/>
        <w:spacing w:line="264" w:lineRule="auto"/>
        <w:rPr>
          <w:rStyle w:val="None"/>
          <w:i w:val="1"/>
          <w:iCs w:val="1"/>
        </w:rPr>
      </w:pPr>
      <w:r>
        <w:rPr>
          <w:rStyle w:val="None"/>
          <w:i w:val="1"/>
          <w:iCs w:val="1"/>
          <w:rtl w:val="0"/>
          <w:lang w:val="en-US"/>
        </w:rPr>
        <w:t>O vodi</w:t>
      </w:r>
      <w:r>
        <w:rPr>
          <w:rStyle w:val="None"/>
          <w:i w:val="1"/>
          <w:iCs w:val="1"/>
          <w:rtl w:val="0"/>
          <w:lang w:val="en-US"/>
        </w:rPr>
        <w:t>č</w:t>
      </w:r>
      <w:r>
        <w:rPr>
          <w:rStyle w:val="None"/>
          <w:i w:val="1"/>
          <w:iCs w:val="1"/>
          <w:rtl w:val="0"/>
          <w:lang w:val="de-DE"/>
        </w:rPr>
        <w:t>u Gault&amp;Millau</w:t>
      </w:r>
    </w:p>
    <w:p>
      <w:pPr>
        <w:pStyle w:val="Body A"/>
        <w:spacing w:line="264" w:lineRule="auto"/>
        <w:rPr>
          <w:rStyle w:val="None"/>
          <w:i w:val="1"/>
          <w:iCs w:val="1"/>
        </w:rPr>
      </w:pPr>
    </w:p>
    <w:p>
      <w:pPr>
        <w:pStyle w:val="Body A"/>
        <w:spacing w:line="264" w:lineRule="auto"/>
        <w:rPr>
          <w:rStyle w:val="None"/>
          <w:i w:val="1"/>
          <w:iCs w:val="1"/>
        </w:rPr>
      </w:pPr>
      <w:r>
        <w:rPr>
          <w:rStyle w:val="None"/>
          <w:i w:val="1"/>
          <w:iCs w:val="1"/>
          <w:rtl w:val="0"/>
          <w:lang w:val="en-US"/>
        </w:rPr>
        <w:t>Preporuke i ocjene u vodi</w:t>
      </w:r>
      <w:r>
        <w:rPr>
          <w:rStyle w:val="None"/>
          <w:i w:val="1"/>
          <w:iCs w:val="1"/>
          <w:rtl w:val="0"/>
          <w:lang w:val="en-US"/>
        </w:rPr>
        <w:t>č</w:t>
      </w:r>
      <w:r>
        <w:rPr>
          <w:rStyle w:val="None"/>
          <w:i w:val="1"/>
          <w:iCs w:val="1"/>
          <w:rtl w:val="0"/>
          <w:lang w:val="en-US"/>
        </w:rPr>
        <w:t>u temelje se na neovisnim posjetima anonimnih ocjenjiva</w:t>
      </w:r>
      <w:r>
        <w:rPr>
          <w:rStyle w:val="None"/>
          <w:i w:val="1"/>
          <w:iCs w:val="1"/>
          <w:rtl w:val="0"/>
          <w:lang w:val="en-US"/>
        </w:rPr>
        <w:t>č</w:t>
      </w:r>
      <w:r>
        <w:rPr>
          <w:rStyle w:val="None"/>
          <w:i w:val="1"/>
          <w:iCs w:val="1"/>
          <w:rtl w:val="0"/>
          <w:lang w:val="en-US"/>
        </w:rPr>
        <w:t>a, koji svaki restoran vrednuju prema me</w:t>
      </w:r>
      <w:r>
        <w:rPr>
          <w:rStyle w:val="None"/>
          <w:i w:val="1"/>
          <w:iCs w:val="1"/>
          <w:rtl w:val="0"/>
          <w:lang w:val="en-US"/>
        </w:rPr>
        <w:t>đ</w:t>
      </w:r>
      <w:r>
        <w:rPr>
          <w:rStyle w:val="None"/>
          <w:i w:val="1"/>
          <w:iCs w:val="1"/>
          <w:rtl w:val="0"/>
          <w:lang w:val="en-US"/>
        </w:rPr>
        <w:t>unarodno uskla</w:t>
      </w:r>
      <w:r>
        <w:rPr>
          <w:rStyle w:val="None"/>
          <w:i w:val="1"/>
          <w:iCs w:val="1"/>
          <w:rtl w:val="0"/>
          <w:lang w:val="en-US"/>
        </w:rPr>
        <w:t>đ</w:t>
      </w:r>
      <w:r>
        <w:rPr>
          <w:rStyle w:val="None"/>
          <w:i w:val="1"/>
          <w:iCs w:val="1"/>
          <w:rtl w:val="0"/>
          <w:lang w:val="en-US"/>
        </w:rPr>
        <w:t>enim kriterijima. Takav pristup ve</w:t>
      </w:r>
      <w:r>
        <w:rPr>
          <w:rStyle w:val="None"/>
          <w:i w:val="1"/>
          <w:iCs w:val="1"/>
          <w:rtl w:val="0"/>
          <w:lang w:val="en-US"/>
        </w:rPr>
        <w:t xml:space="preserve">ć </w:t>
      </w:r>
      <w:r>
        <w:rPr>
          <w:rStyle w:val="None"/>
          <w:i w:val="1"/>
          <w:iCs w:val="1"/>
          <w:rtl w:val="0"/>
          <w:lang w:val="en-US"/>
        </w:rPr>
        <w:t>vi</w:t>
      </w:r>
      <w:r>
        <w:rPr>
          <w:rStyle w:val="None"/>
          <w:i w:val="1"/>
          <w:iCs w:val="1"/>
          <w:rtl w:val="0"/>
          <w:lang w:val="en-US"/>
        </w:rPr>
        <w:t>š</w:t>
      </w:r>
      <w:r>
        <w:rPr>
          <w:rStyle w:val="None"/>
          <w:i w:val="1"/>
          <w:iCs w:val="1"/>
          <w:rtl w:val="0"/>
          <w:lang w:val="en-US"/>
        </w:rPr>
        <w:t xml:space="preserve">e od </w:t>
      </w:r>
      <w:r>
        <w:rPr>
          <w:rStyle w:val="None"/>
          <w:i w:val="1"/>
          <w:iCs w:val="1"/>
          <w:rtl w:val="0"/>
          <w:lang w:val="en-US"/>
        </w:rPr>
        <w:t>š</w:t>
      </w:r>
      <w:r>
        <w:rPr>
          <w:rStyle w:val="None"/>
          <w:i w:val="1"/>
          <w:iCs w:val="1"/>
          <w:rtl w:val="0"/>
          <w:lang w:val="en-US"/>
        </w:rPr>
        <w:t>est desetlje</w:t>
      </w:r>
      <w:r>
        <w:rPr>
          <w:rStyle w:val="None"/>
          <w:i w:val="1"/>
          <w:iCs w:val="1"/>
          <w:rtl w:val="0"/>
          <w:lang w:val="en-US"/>
        </w:rPr>
        <w:t>ć</w:t>
      </w:r>
      <w:r>
        <w:rPr>
          <w:rStyle w:val="None"/>
          <w:i w:val="1"/>
          <w:iCs w:val="1"/>
          <w:rtl w:val="0"/>
          <w:lang w:val="en-US"/>
        </w:rPr>
        <w:t xml:space="preserve">a </w:t>
      </w:r>
      <w:r>
        <w:rPr>
          <w:rStyle w:val="None"/>
          <w:i w:val="1"/>
          <w:iCs w:val="1"/>
          <w:rtl w:val="0"/>
          <w:lang w:val="en-US"/>
        </w:rPr>
        <w:t>č</w:t>
      </w:r>
      <w:r>
        <w:rPr>
          <w:rStyle w:val="None"/>
          <w:i w:val="1"/>
          <w:iCs w:val="1"/>
          <w:rtl w:val="0"/>
          <w:lang w:val="en-US"/>
        </w:rPr>
        <w:t>ini Gault&amp;Millau jednim od najpouzdanijih i najcjenjenijih gastronomskih vodi</w:t>
      </w:r>
      <w:r>
        <w:rPr>
          <w:rStyle w:val="None"/>
          <w:i w:val="1"/>
          <w:iCs w:val="1"/>
          <w:rtl w:val="0"/>
          <w:lang w:val="en-US"/>
        </w:rPr>
        <w:t>č</w:t>
      </w:r>
      <w:r>
        <w:rPr>
          <w:rStyle w:val="None"/>
          <w:i w:val="1"/>
          <w:iCs w:val="1"/>
          <w:rtl w:val="0"/>
          <w:lang w:val="en-US"/>
        </w:rPr>
        <w:t>a na svijetu.</w:t>
      </w:r>
    </w:p>
    <w:p>
      <w:pPr>
        <w:pStyle w:val="Body A"/>
        <w:spacing w:line="264" w:lineRule="auto"/>
      </w:pPr>
    </w:p>
    <w:p>
      <w:pPr>
        <w:pStyle w:val="Body A"/>
        <w:spacing w:line="264" w:lineRule="auto"/>
      </w:pPr>
      <w:r>
        <w:rPr>
          <w:rStyle w:val="None"/>
          <w:b w:val="1"/>
          <w:bCs w:val="1"/>
          <w:rtl w:val="0"/>
          <w:lang w:val="en-US"/>
        </w:rPr>
        <w:t>FOTO: Ivan Br</w:t>
      </w:r>
      <w:r>
        <w:rPr>
          <w:rStyle w:val="None"/>
          <w:b w:val="1"/>
          <w:bCs w:val="1"/>
          <w:rtl w:val="0"/>
          <w:lang w:val="en-US"/>
        </w:rPr>
        <w:t>č</w:t>
      </w:r>
      <w:r>
        <w:rPr>
          <w:rStyle w:val="None"/>
          <w:b w:val="1"/>
          <w:bCs w:val="1"/>
          <w:rtl w:val="0"/>
          <w:lang w:val="en-US"/>
        </w:rPr>
        <w:t>i</w:t>
      </w:r>
      <w:r>
        <w:rPr>
          <w:rStyle w:val="None"/>
          <w:b w:val="1"/>
          <w:bCs w:val="1"/>
          <w:rtl w:val="0"/>
          <w:lang w:val="en-US"/>
        </w:rPr>
        <w:t>ć</w:t>
      </w:r>
      <w:r>
        <w:rPr>
          <w:rStyle w:val="None"/>
          <w:b w:val="1"/>
          <w:bCs w:val="1"/>
          <w:rtl w:val="0"/>
          <w:lang w:val="en-US"/>
        </w:rPr>
        <w:t xml:space="preserve">, </w:t>
      </w:r>
      <w:r>
        <w:rPr>
          <w:rStyle w:val="None"/>
          <w:b w:val="1"/>
          <w:bCs w:val="1"/>
          <w:rtl w:val="0"/>
          <w:lang w:val="de-DE"/>
        </w:rPr>
        <w:t>Robert Pichler i Andrina Peri</w:t>
      </w:r>
      <w:r>
        <w:rPr>
          <w:rStyle w:val="None"/>
          <w:b w:val="1"/>
          <w:bCs w:val="1"/>
          <w:rtl w:val="0"/>
          <w:lang w:val="de-DE"/>
        </w:rPr>
        <w:t>ć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None B">
    <w:name w:val="None B"/>
    <w:rPr>
      <w:lang w:val="en-US"/>
    </w:rPr>
  </w:style>
  <w:style w:type="character" w:styleId="None A">
    <w:name w:val="None A"/>
    <w:rPr>
      <w:lang w:val="en-US"/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rFonts w:ascii="Times New Roman" w:cs="Times New Roman" w:hAnsi="Times New Roman" w:eastAsia="Times New Roman"/>
      <w:b w:val="1"/>
      <w:bCs w:val="1"/>
      <w:u w:val="singl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